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F97F8" w14:textId="18119A65" w:rsidR="00833BBF" w:rsidRPr="00833BBF" w:rsidRDefault="00833BBF">
      <w:pPr>
        <w:rPr>
          <w:rFonts w:ascii="Arial" w:hAnsi="Arial" w:cs="Arial"/>
          <w:shd w:val="clear" w:color="auto" w:fill="FFFFFF"/>
        </w:rPr>
      </w:pPr>
      <w:r w:rsidRPr="00833BBF">
        <w:rPr>
          <w:rFonts w:ascii="Arial" w:hAnsi="Arial" w:cs="Arial"/>
          <w:shd w:val="clear" w:color="auto" w:fill="FFFFFF"/>
        </w:rPr>
        <w:t xml:space="preserve">PROGETTO </w:t>
      </w:r>
      <w:r w:rsidRPr="00833BBF">
        <w:rPr>
          <w:rFonts w:ascii="Arial" w:hAnsi="Arial" w:cs="Arial"/>
          <w:shd w:val="clear" w:color="auto" w:fill="FFFFFF"/>
        </w:rPr>
        <w:t xml:space="preserve">PN Estate </w:t>
      </w:r>
      <w:r w:rsidRPr="00833BBF">
        <w:rPr>
          <w:rFonts w:ascii="Arial" w:hAnsi="Arial" w:cs="Arial"/>
          <w:shd w:val="clear" w:color="auto" w:fill="FFFFFF"/>
        </w:rPr>
        <w:t>–</w:t>
      </w:r>
      <w:r w:rsidRPr="00833BBF">
        <w:rPr>
          <w:rFonts w:ascii="Arial" w:hAnsi="Arial" w:cs="Arial"/>
          <w:shd w:val="clear" w:color="auto" w:fill="FFFFFF"/>
        </w:rPr>
        <w:t xml:space="preserve"> </w:t>
      </w:r>
      <w:bookmarkStart w:id="0" w:name="_Hlk180357591"/>
      <w:r w:rsidRPr="00833BBF">
        <w:rPr>
          <w:rFonts w:ascii="Arial" w:hAnsi="Arial" w:cs="Arial"/>
          <w:shd w:val="clear" w:color="auto" w:fill="FFFFFF"/>
        </w:rPr>
        <w:t>“</w:t>
      </w:r>
      <w:r w:rsidRPr="00833BBF">
        <w:rPr>
          <w:rFonts w:ascii="Arial" w:hAnsi="Arial" w:cs="Arial"/>
          <w:i/>
          <w:iCs/>
          <w:shd w:val="clear" w:color="auto" w:fill="FFFFFF"/>
        </w:rPr>
        <w:t>COOL...</w:t>
      </w:r>
      <w:proofErr w:type="spellStart"/>
      <w:r w:rsidRPr="00833BBF">
        <w:rPr>
          <w:rFonts w:ascii="Arial" w:hAnsi="Arial" w:cs="Arial"/>
          <w:i/>
          <w:iCs/>
          <w:shd w:val="clear" w:color="auto" w:fill="FFFFFF"/>
        </w:rPr>
        <w:t>turalmente</w:t>
      </w:r>
      <w:proofErr w:type="spellEnd"/>
      <w:r w:rsidRPr="00833BBF">
        <w:rPr>
          <w:rFonts w:ascii="Arial" w:hAnsi="Arial" w:cs="Arial"/>
          <w:i/>
          <w:iCs/>
          <w:shd w:val="clear" w:color="auto" w:fill="FFFFFF"/>
        </w:rPr>
        <w:t xml:space="preserve"> insieme</w:t>
      </w:r>
      <w:r w:rsidRPr="00833BBF">
        <w:rPr>
          <w:rFonts w:ascii="Arial" w:hAnsi="Arial" w:cs="Arial"/>
          <w:i/>
          <w:iCs/>
          <w:shd w:val="clear" w:color="auto" w:fill="FFFFFF"/>
        </w:rPr>
        <w:t>”</w:t>
      </w:r>
      <w:r w:rsidRPr="00833BBF">
        <w:rPr>
          <w:rFonts w:ascii="Arial" w:hAnsi="Arial" w:cs="Arial"/>
        </w:rPr>
        <w:br/>
      </w:r>
    </w:p>
    <w:bookmarkEnd w:id="0"/>
    <w:p w14:paraId="2AD161D7" w14:textId="77777777" w:rsidR="00833BBF" w:rsidRDefault="00833BBF">
      <w:pPr>
        <w:rPr>
          <w:rFonts w:ascii="Arial" w:hAnsi="Arial" w:cs="Arial"/>
          <w:shd w:val="clear" w:color="auto" w:fill="FFFFFF"/>
        </w:rPr>
      </w:pPr>
      <w:r w:rsidRPr="00833BBF">
        <w:rPr>
          <w:rFonts w:ascii="Arial" w:hAnsi="Arial" w:cs="Arial"/>
          <w:shd w:val="clear" w:color="auto" w:fill="FFFFFF"/>
        </w:rPr>
        <w:t>AVVISO - 59369, 19/04/2024, FSE+, Percorsi educativi e formativi per il</w:t>
      </w:r>
      <w:r w:rsidRPr="00833BBF">
        <w:rPr>
          <w:rFonts w:ascii="Arial" w:hAnsi="Arial" w:cs="Arial"/>
          <w:shd w:val="clear" w:color="auto" w:fill="FFFFFF"/>
        </w:rPr>
        <w:t xml:space="preserve"> </w:t>
      </w:r>
      <w:r w:rsidRPr="00833BBF">
        <w:rPr>
          <w:rFonts w:ascii="Arial" w:hAnsi="Arial" w:cs="Arial"/>
          <w:shd w:val="clear" w:color="auto" w:fill="FFFFFF"/>
        </w:rPr>
        <w:t>potenziamento delle competenze, l’inclusione e la socialità nel periodo di</w:t>
      </w:r>
      <w:r w:rsidRPr="00833BBF">
        <w:rPr>
          <w:rFonts w:ascii="Arial" w:hAnsi="Arial" w:cs="Arial"/>
          <w:shd w:val="clear" w:color="auto" w:fill="FFFFFF"/>
        </w:rPr>
        <w:t xml:space="preserve"> </w:t>
      </w:r>
      <w:r w:rsidRPr="00833BBF">
        <w:rPr>
          <w:rFonts w:ascii="Arial" w:hAnsi="Arial" w:cs="Arial"/>
          <w:shd w:val="clear" w:color="auto" w:fill="FFFFFF"/>
        </w:rPr>
        <w:t>sospensione estiva delle lezioni negli anni scolastici 2023-2024 e 2024-2025</w:t>
      </w:r>
      <w:r w:rsidRPr="00833BBF">
        <w:rPr>
          <w:rFonts w:ascii="Arial" w:hAnsi="Arial" w:cs="Arial"/>
          <w:shd w:val="clear" w:color="auto" w:fill="FFFFFF"/>
        </w:rPr>
        <w:t xml:space="preserve"> </w:t>
      </w:r>
    </w:p>
    <w:p w14:paraId="1FD63B52" w14:textId="18F2A6A1" w:rsidR="00833BBF" w:rsidRPr="00833BBF" w:rsidRDefault="00833BBF" w:rsidP="00833BBF">
      <w:pPr>
        <w:jc w:val="both"/>
        <w:rPr>
          <w:rFonts w:ascii="Arial" w:hAnsi="Arial" w:cs="Arial"/>
          <w:shd w:val="clear" w:color="auto" w:fill="FFFFFF"/>
        </w:rPr>
      </w:pPr>
      <w:r w:rsidRPr="00833BBF">
        <w:rPr>
          <w:rFonts w:ascii="Arial" w:hAnsi="Arial" w:cs="Arial"/>
          <w:shd w:val="clear" w:color="auto" w:fill="FFFFFF"/>
        </w:rPr>
        <w:t>Codice CUP I74D24000770007</w:t>
      </w:r>
      <w:r>
        <w:rPr>
          <w:rFonts w:ascii="Arial" w:hAnsi="Arial" w:cs="Arial"/>
          <w:shd w:val="clear" w:color="auto" w:fill="FFFFFF"/>
        </w:rPr>
        <w:t xml:space="preserve">                  </w:t>
      </w:r>
      <w:bookmarkStart w:id="1" w:name="_GoBack"/>
      <w:bookmarkEnd w:id="1"/>
      <w:r>
        <w:rPr>
          <w:rFonts w:ascii="Arial" w:hAnsi="Arial" w:cs="Arial"/>
          <w:shd w:val="clear" w:color="auto" w:fill="FFFFFF"/>
        </w:rPr>
        <w:t xml:space="preserve">Codice progetto: </w:t>
      </w:r>
      <w:r w:rsidRPr="00833BBF">
        <w:rPr>
          <w:rFonts w:ascii="Arial" w:hAnsi="Arial" w:cs="Arial"/>
          <w:shd w:val="clear" w:color="auto" w:fill="FFFFFF"/>
        </w:rPr>
        <w:t>ESO4.6.A4.A-FSEPN-PU-2024-298</w:t>
      </w:r>
    </w:p>
    <w:p w14:paraId="133AF685" w14:textId="77777777" w:rsidR="00833BBF" w:rsidRDefault="00833BBF">
      <w:pPr>
        <w:rPr>
          <w:rFonts w:ascii="Arial" w:hAnsi="Arial" w:cs="Arial"/>
          <w:shd w:val="clear" w:color="auto" w:fill="FFFFFF"/>
        </w:rPr>
      </w:pPr>
    </w:p>
    <w:p w14:paraId="79E03463" w14:textId="77777777" w:rsidR="00833BBF" w:rsidRDefault="00833BBF">
      <w:pPr>
        <w:rPr>
          <w:rFonts w:ascii="Arial" w:hAnsi="Arial" w:cs="Arial"/>
          <w:shd w:val="clear" w:color="auto" w:fill="FFFFFF"/>
        </w:rPr>
      </w:pPr>
    </w:p>
    <w:p w14:paraId="58EEE22E" w14:textId="581006C2" w:rsidR="00833BBF" w:rsidRPr="00833BBF" w:rsidRDefault="00833BBF">
      <w:pPr>
        <w:rPr>
          <w:rFonts w:ascii="Arial" w:hAnsi="Arial" w:cs="Arial"/>
          <w:shd w:val="clear" w:color="auto" w:fill="FFFFFF"/>
        </w:rPr>
      </w:pPr>
      <w:r w:rsidRPr="00833BBF">
        <w:rPr>
          <w:rFonts w:ascii="Arial" w:hAnsi="Arial" w:cs="Arial"/>
          <w:shd w:val="clear" w:color="auto" w:fill="FFFFFF"/>
        </w:rPr>
        <w:t xml:space="preserve">Descrizione </w:t>
      </w:r>
    </w:p>
    <w:p w14:paraId="0D57E7DC" w14:textId="44A2CD7C" w:rsidR="00AB5D73" w:rsidRPr="00833BBF" w:rsidRDefault="00833BBF" w:rsidP="00833BBF">
      <w:pPr>
        <w:jc w:val="both"/>
      </w:pPr>
      <w:r w:rsidRPr="00833BBF">
        <w:rPr>
          <w:rFonts w:ascii="Arial" w:hAnsi="Arial" w:cs="Arial"/>
          <w:shd w:val="clear" w:color="auto" w:fill="FFFFFF"/>
        </w:rPr>
        <w:t>Il Progetto si propone di riequilibrare e compensare situazioni di</w:t>
      </w:r>
      <w:r w:rsidRPr="00833BBF">
        <w:rPr>
          <w:rFonts w:ascii="Arial" w:hAnsi="Arial" w:cs="Arial"/>
          <w:shd w:val="clear" w:color="auto" w:fill="FFFFFF"/>
        </w:rPr>
        <w:t xml:space="preserve"> </w:t>
      </w:r>
      <w:r w:rsidRPr="00833BBF">
        <w:rPr>
          <w:rFonts w:ascii="Arial" w:hAnsi="Arial" w:cs="Arial"/>
          <w:shd w:val="clear" w:color="auto" w:fill="FFFFFF"/>
        </w:rPr>
        <w:t>svantaggio nell’apprendimento, di promuovere l’inclusione e</w:t>
      </w:r>
      <w:r w:rsidRPr="00833BBF">
        <w:rPr>
          <w:rFonts w:ascii="Arial" w:hAnsi="Arial" w:cs="Arial"/>
          <w:shd w:val="clear" w:color="auto" w:fill="FFFFFF"/>
        </w:rPr>
        <w:t xml:space="preserve"> </w:t>
      </w:r>
      <w:r w:rsidRPr="00833BBF">
        <w:rPr>
          <w:rFonts w:ascii="Arial" w:hAnsi="Arial" w:cs="Arial"/>
          <w:shd w:val="clear" w:color="auto" w:fill="FFFFFF"/>
        </w:rPr>
        <w:t>supportare la motivazione allo studio.</w:t>
      </w:r>
      <w:r w:rsidRPr="00833BBF">
        <w:rPr>
          <w:rFonts w:ascii="Arial" w:hAnsi="Arial" w:cs="Arial"/>
        </w:rPr>
        <w:br/>
      </w:r>
      <w:r w:rsidRPr="00833BBF">
        <w:rPr>
          <w:rFonts w:ascii="Arial" w:hAnsi="Arial" w:cs="Arial"/>
          <w:shd w:val="clear" w:color="auto" w:fill="FFFFFF"/>
        </w:rPr>
        <w:t>Gli interventi saranno destinati a gruppi di alunne e alunni della</w:t>
      </w:r>
      <w:r w:rsidRPr="00833BBF">
        <w:rPr>
          <w:rFonts w:ascii="Arial" w:hAnsi="Arial" w:cs="Arial"/>
          <w:shd w:val="clear" w:color="auto" w:fill="FFFFFF"/>
        </w:rPr>
        <w:t xml:space="preserve">   s</w:t>
      </w:r>
      <w:r w:rsidRPr="00833BBF">
        <w:rPr>
          <w:rFonts w:ascii="Arial" w:hAnsi="Arial" w:cs="Arial"/>
          <w:shd w:val="clear" w:color="auto" w:fill="FFFFFF"/>
        </w:rPr>
        <w:t>cuola Primaria; la progettazione dei moduli, in coerenza con le</w:t>
      </w:r>
      <w:r w:rsidRPr="00833BBF">
        <w:rPr>
          <w:rFonts w:ascii="Arial" w:hAnsi="Arial" w:cs="Arial"/>
          <w:shd w:val="clear" w:color="auto" w:fill="FFFFFF"/>
        </w:rPr>
        <w:t xml:space="preserve"> </w:t>
      </w:r>
      <w:r w:rsidRPr="00833BBF">
        <w:rPr>
          <w:rFonts w:ascii="Arial" w:hAnsi="Arial" w:cs="Arial"/>
          <w:shd w:val="clear" w:color="auto" w:fill="FFFFFF"/>
        </w:rPr>
        <w:t>Indicazioni Nazionali per il curricolo e con il PTOF della scuola,</w:t>
      </w:r>
      <w:r w:rsidRPr="00833BBF">
        <w:rPr>
          <w:rFonts w:ascii="Arial" w:hAnsi="Arial" w:cs="Arial"/>
        </w:rPr>
        <w:br/>
      </w:r>
      <w:r w:rsidRPr="00833BBF">
        <w:rPr>
          <w:rFonts w:ascii="Arial" w:hAnsi="Arial" w:cs="Arial"/>
          <w:shd w:val="clear" w:color="auto" w:fill="FFFFFF"/>
        </w:rPr>
        <w:t>mirerà non solo a rafforzare le competenze di base, ma a</w:t>
      </w:r>
      <w:r w:rsidRPr="00833BBF">
        <w:rPr>
          <w:rFonts w:ascii="Arial" w:hAnsi="Arial" w:cs="Arial"/>
          <w:shd w:val="clear" w:color="auto" w:fill="FFFFFF"/>
        </w:rPr>
        <w:t xml:space="preserve"> </w:t>
      </w:r>
      <w:r w:rsidRPr="00833BBF">
        <w:rPr>
          <w:rFonts w:ascii="Arial" w:hAnsi="Arial" w:cs="Arial"/>
          <w:shd w:val="clear" w:color="auto" w:fill="FFFFFF"/>
        </w:rPr>
        <w:t>sviluppare  le competenze personali, sociali, la capacità di</w:t>
      </w:r>
      <w:r w:rsidRPr="00833BBF">
        <w:rPr>
          <w:rFonts w:ascii="Arial" w:hAnsi="Arial" w:cs="Arial"/>
          <w:shd w:val="clear" w:color="auto" w:fill="FFFFFF"/>
        </w:rPr>
        <w:t xml:space="preserve"> </w:t>
      </w:r>
      <w:r w:rsidRPr="00833BBF">
        <w:rPr>
          <w:rFonts w:ascii="Arial" w:hAnsi="Arial" w:cs="Arial"/>
          <w:shd w:val="clear" w:color="auto" w:fill="FFFFFF"/>
        </w:rPr>
        <w:t>imparare a imparare e l’espressione culturale. Le attività</w:t>
      </w:r>
      <w:r w:rsidRPr="00833BBF">
        <w:rPr>
          <w:rFonts w:ascii="Arial" w:hAnsi="Arial" w:cs="Arial"/>
          <w:shd w:val="clear" w:color="auto" w:fill="FFFFFF"/>
        </w:rPr>
        <w:t xml:space="preserve"> </w:t>
      </w:r>
      <w:r w:rsidRPr="00833BBF">
        <w:rPr>
          <w:rFonts w:ascii="Arial" w:hAnsi="Arial" w:cs="Arial"/>
          <w:shd w:val="clear" w:color="auto" w:fill="FFFFFF"/>
        </w:rPr>
        <w:t>esalteranno la componente espressiva, relazionale e creativa</w:t>
      </w:r>
      <w:r w:rsidRPr="00833BBF">
        <w:rPr>
          <w:rFonts w:ascii="Arial" w:hAnsi="Arial" w:cs="Arial"/>
          <w:shd w:val="clear" w:color="auto" w:fill="FFFFFF"/>
        </w:rPr>
        <w:t xml:space="preserve"> </w:t>
      </w:r>
      <w:r w:rsidRPr="00833BBF">
        <w:rPr>
          <w:rFonts w:ascii="Arial" w:hAnsi="Arial" w:cs="Arial"/>
          <w:shd w:val="clear" w:color="auto" w:fill="FFFFFF"/>
        </w:rPr>
        <w:t>dell’apprendimento.</w:t>
      </w:r>
      <w:r w:rsidRPr="00833BBF">
        <w:rPr>
          <w:rFonts w:ascii="Arial" w:hAnsi="Arial" w:cs="Arial"/>
        </w:rPr>
        <w:br/>
      </w:r>
    </w:p>
    <w:sectPr w:rsidR="00AB5D73" w:rsidRPr="00833B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A3"/>
    <w:rsid w:val="00667AA3"/>
    <w:rsid w:val="00833BBF"/>
    <w:rsid w:val="00AB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E2FD"/>
  <w15:chartTrackingRefBased/>
  <w15:docId w15:val="{88BF4A5D-372B-42FC-975F-289DD610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Occhionero</dc:creator>
  <cp:keywords/>
  <dc:description/>
  <cp:lastModifiedBy>Chiara Occhionero</cp:lastModifiedBy>
  <cp:revision>2</cp:revision>
  <dcterms:created xsi:type="dcterms:W3CDTF">2024-10-20T21:01:00Z</dcterms:created>
  <dcterms:modified xsi:type="dcterms:W3CDTF">2024-10-20T21:01:00Z</dcterms:modified>
</cp:coreProperties>
</file>